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1" w:line="26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OF TRUSTEES REGULAR MEETING AGENDA MINUTES</w:t>
      </w:r>
    </w:p>
    <w:p w:rsidR="00000000" w:rsidDel="00000000" w:rsidP="00000000" w:rsidRDefault="00000000" w:rsidRPr="00000000" w14:paraId="00000002">
      <w:pPr>
        <w:widowControl w:val="0"/>
        <w:spacing w:line="265"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21st 2019, 4:00 pm</w:t>
      </w:r>
    </w:p>
    <w:p w:rsidR="00000000" w:rsidDel="00000000" w:rsidP="00000000" w:rsidRDefault="00000000" w:rsidRPr="00000000" w14:paraId="00000003">
      <w:pPr>
        <w:widowControl w:val="0"/>
        <w:spacing w:line="265" w:lineRule="auto"/>
        <w:jc w:val="center"/>
        <w:rPr>
          <w:rFonts w:ascii="Tahoma" w:cs="Tahoma" w:eastAsia="Tahoma" w:hAnsi="Tahoma"/>
          <w:sz w:val="20"/>
          <w:szCs w:val="20"/>
        </w:rPr>
      </w:pPr>
      <w:hyperlink r:id="rId6">
        <w:r w:rsidDel="00000000" w:rsidR="00000000" w:rsidRPr="00000000">
          <w:rPr>
            <w:rFonts w:ascii="Roboto" w:cs="Roboto" w:eastAsia="Roboto" w:hAnsi="Roboto"/>
            <w:color w:val="4285f4"/>
            <w:sz w:val="21"/>
            <w:szCs w:val="21"/>
            <w:highlight w:val="white"/>
            <w:u w:val="single"/>
            <w:rtl w:val="0"/>
          </w:rPr>
          <w:t xml:space="preserve">https://zoom.us/j/6135443021</w:t>
        </w:r>
      </w:hyperlink>
      <w:r w:rsidDel="00000000" w:rsidR="00000000" w:rsidRPr="00000000">
        <w:rPr>
          <w:rtl w:val="0"/>
        </w:rPr>
      </w:r>
    </w:p>
    <w:p w:rsidR="00000000" w:rsidDel="00000000" w:rsidP="00000000" w:rsidRDefault="00000000" w:rsidRPr="00000000" w14:paraId="00000004">
      <w:pPr>
        <w:widowControl w:val="0"/>
        <w:spacing w:line="265" w:lineRule="auto"/>
        <w:ind w:firstLine="3632"/>
        <w:rPr>
          <w:rFonts w:ascii="Tahoma" w:cs="Tahoma" w:eastAsia="Tahoma" w:hAnsi="Tahoma"/>
          <w:sz w:val="20"/>
          <w:szCs w:val="20"/>
        </w:rPr>
      </w:pPr>
      <w:r w:rsidDel="00000000" w:rsidR="00000000" w:rsidRPr="00000000">
        <w:rPr>
          <w:rtl w:val="0"/>
        </w:rPr>
      </w:r>
    </w:p>
    <w:tbl>
      <w:tblPr>
        <w:tblStyle w:val="Table1"/>
        <w:tblW w:w="103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65"/>
        <w:tblGridChange w:id="0">
          <w:tblGrid>
            <w:gridCol w:w="10365"/>
          </w:tblGrid>
        </w:tblGridChange>
      </w:tblGrid>
      <w:tr>
        <w:trPr>
          <w:trHeight w:val="560" w:hRule="atLeast"/>
        </w:trPr>
        <w:tc>
          <w:tcPr/>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Call to Order:</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Josh Daniels calls to order</w:t>
            </w:r>
          </w:p>
        </w:tc>
      </w:tr>
      <w:tr>
        <w:trPr>
          <w:trHeight w:val="560" w:hRule="atLeast"/>
        </w:trPr>
        <w:tc>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Public Comment Period: none</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09">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Consent Agenda: Approve Meeting Minutes from September</w:t>
            </w:r>
          </w:p>
          <w:p w:rsidR="00000000" w:rsidDel="00000000" w:rsidP="00000000" w:rsidRDefault="00000000" w:rsidRPr="00000000" w14:paraId="0000000A">
            <w:pPr>
              <w:widowControl w:val="0"/>
              <w:spacing w:after="5" w:before="5" w:line="240" w:lineRule="auto"/>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https://docs.google.com/document/d/1V1My2r3eUnitAk1lW_GlqfOMdXDeUZ9OTMrrS41UVBI/edit</w:t>
              </w:r>
            </w:hyperlink>
            <w:r w:rsidDel="00000000" w:rsidR="00000000" w:rsidRPr="00000000">
              <w:rPr>
                <w:rtl w:val="0"/>
              </w:rPr>
            </w:r>
          </w:p>
          <w:p w:rsidR="00000000" w:rsidDel="00000000" w:rsidP="00000000" w:rsidRDefault="00000000" w:rsidRPr="00000000" w14:paraId="0000000B">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by Caleb, seconded by Scott. Passes unanimously.</w:t>
            </w:r>
          </w:p>
          <w:p w:rsidR="00000000" w:rsidDel="00000000" w:rsidP="00000000" w:rsidRDefault="00000000" w:rsidRPr="00000000" w14:paraId="0000000D">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w:t>
            </w:r>
          </w:p>
        </w:tc>
      </w:tr>
      <w:tr>
        <w:trPr>
          <w:trHeight w:val="560" w:hRule="atLeast"/>
        </w:trPr>
        <w:tc>
          <w:tcPr/>
          <w:p w:rsidR="00000000" w:rsidDel="00000000" w:rsidP="00000000" w:rsidRDefault="00000000" w:rsidRPr="00000000" w14:paraId="0000000E">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Auditors report</w:t>
            </w:r>
          </w:p>
          <w:p w:rsidR="00000000" w:rsidDel="00000000" w:rsidP="00000000" w:rsidRDefault="00000000" w:rsidRPr="00000000" w14:paraId="0000000F">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went really great for this. Everything was made available and everyone is doing their jobs and congratulations to the management of the school.</w:t>
            </w:r>
          </w:p>
          <w:p w:rsidR="00000000" w:rsidDel="00000000" w:rsidP="00000000" w:rsidRDefault="00000000" w:rsidRPr="00000000" w14:paraId="00000011">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Financials: numbers are clean and easily interpreted. The balance sheets are simple and nice. Started out with cash and equipment. All in all a very healthy position. Really the numbers were fantastic. Any questions?</w:t>
            </w:r>
          </w:p>
          <w:p w:rsidR="00000000" w:rsidDel="00000000" w:rsidP="00000000" w:rsidRDefault="00000000" w:rsidRPr="00000000" w14:paraId="00000013">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questions to ask. </w:t>
            </w:r>
          </w:p>
          <w:p w:rsidR="00000000" w:rsidDel="00000000" w:rsidP="00000000" w:rsidRDefault="00000000" w:rsidRPr="00000000" w14:paraId="00000015">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auditors report, Alen seconds. Passes unanimously.</w:t>
            </w:r>
          </w:p>
        </w:tc>
      </w:tr>
      <w:tr>
        <w:trPr>
          <w:trHeight w:val="560" w:hRule="atLeast"/>
        </w:trPr>
        <w:tc>
          <w:tcPr/>
          <w:p w:rsidR="00000000" w:rsidDel="00000000" w:rsidP="00000000" w:rsidRDefault="00000000" w:rsidRPr="00000000" w14:paraId="00000017">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Administration Updates: Monthly Update  </w:t>
            </w:r>
            <w:hyperlink r:id="rId8">
              <w:r w:rsidDel="00000000" w:rsidR="00000000" w:rsidRPr="00000000">
                <w:rPr>
                  <w:rFonts w:ascii="Calibri" w:cs="Calibri" w:eastAsia="Calibri" w:hAnsi="Calibri"/>
                  <w:color w:val="1155cc"/>
                  <w:sz w:val="24"/>
                  <w:szCs w:val="24"/>
                  <w:u w:val="single"/>
                  <w:rtl w:val="0"/>
                </w:rPr>
                <w:t xml:space="preserve">https://docs.google.com/presentation/d/1mZrrUtJQTRcHs316xpMexto7sgJueR-RpM1BCmArxmo/edit?usp=drive_web&amp;ouid=115797733176107971467</w:t>
              </w:r>
            </w:hyperlink>
            <w:r w:rsidDel="00000000" w:rsidR="00000000" w:rsidRPr="00000000">
              <w:rPr>
                <w:rtl w:val="0"/>
              </w:rPr>
            </w:r>
          </w:p>
          <w:p w:rsidR="00000000" w:rsidDel="00000000" w:rsidP="00000000" w:rsidRDefault="00000000" w:rsidRPr="00000000" w14:paraId="00000018">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Numbers are up to 651</w:t>
            </w:r>
          </w:p>
          <w:p w:rsidR="00000000" w:rsidDel="00000000" w:rsidP="00000000" w:rsidRDefault="00000000" w:rsidRPr="00000000" w14:paraId="0000001A">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Cash on hand is a lot</w:t>
            </w:r>
          </w:p>
          <w:p w:rsidR="00000000" w:rsidDel="00000000" w:rsidP="00000000" w:rsidRDefault="00000000" w:rsidRPr="00000000" w14:paraId="0000001B">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CGA Update document to see details. </w:t>
            </w:r>
          </w:p>
          <w:p w:rsidR="00000000" w:rsidDel="00000000" w:rsidP="00000000" w:rsidRDefault="00000000" w:rsidRPr="00000000" w14:paraId="0000001C">
            <w:pPr>
              <w:widowControl w:val="0"/>
              <w:spacing w:after="5" w:before="5"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Appointment of Vice-chair:</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reviewing our bylaws there could be a vice-chair and right now it is just vacant. We could have an election and it makes sense to have Alen serve there. </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nominates Alen, and he accepts. Caleb seconds.</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Floor closed.</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candidate means it is acclimated and voting was unanimous (see bylaws to see duties</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w:t>
            </w:r>
          </w:p>
        </w:tc>
      </w:tr>
      <w:tr>
        <w:trPr>
          <w:trHeight w:val="560" w:hRule="atLeast"/>
        </w:trPr>
        <w:tc>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questions or items:</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Alen: have there been any discussions relating to the use of the cash on hand.</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What is the target for cash on hand? There should be a certain percentage of the total budget for cash on hand. Charter association says Charters should be like 6%.</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This year there is more staff but we still have 2M in the bank. There could be a resource library in each location.</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Annual expenses at 4M. Last year there was 400K left over. It is worth talking about what to do next. Perhaps bond the building to get it back. It might be nice to have the cash to find buildings for new locations.</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Alen: Can imagine Charter board seeing those funds as being possibly used to target academic or behavioral issues at the school. </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would love to talk about that and would like Alen’s ideas. Maybe also we could explore looking at many other campuses and do we need to have all of the state requirements.</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Alen: yes you can have a facility but it will have to have some basic safety and ADA compliance. Loves the idea of a satellite facility but would we buy the building outright or would we rent?</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It looks like there are two goals; academic strategy and building management. Can we invest dollars to our lowest-performing students for that would give us the most bang for our buck? </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Caleb: Maybe get some of the money by buying building and renting to other organizations (eg, other distance learning schools, co-ops)</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Thinks it is wise to sit on the money until we know.</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Seeing there is a huge demand for distance ed and so sitting on money is wise, but the current facility doesn’t really meet the need of DE.</w:t>
            </w:r>
          </w:p>
        </w:tc>
      </w:tr>
      <w:tr>
        <w:trPr>
          <w:trHeight w:val="560" w:hRule="atLeast"/>
        </w:trPr>
        <w:tc>
          <w:tcPr/>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Standing agenda items: Academic achievement and facility planning.</w:t>
            </w:r>
          </w:p>
        </w:tc>
      </w:tr>
      <w:tr>
        <w:trPr>
          <w:trHeight w:val="560" w:hRule="atLeast"/>
        </w:trPr>
        <w:tc>
          <w:tcPr/>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38">
            <w:pPr>
              <w:tabs>
                <w:tab w:val="left" w:pos="975"/>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Upcoming Committee Meeting in the next 90 days:</w:t>
            </w:r>
          </w:p>
        </w:tc>
      </w:tr>
      <w:tr>
        <w:trPr>
          <w:trHeight w:val="560" w:hRule="atLeast"/>
        </w:trPr>
        <w:tc>
          <w:tcPr/>
          <w:p w:rsidR="00000000" w:rsidDel="00000000" w:rsidP="00000000" w:rsidRDefault="00000000" w:rsidRPr="00000000" w14:paraId="00000039">
            <w:pPr>
              <w:tabs>
                <w:tab w:val="left" w:pos="975"/>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Adjournment</w:t>
            </w:r>
          </w:p>
          <w:p w:rsidR="00000000" w:rsidDel="00000000" w:rsidP="00000000" w:rsidRDefault="00000000" w:rsidRPr="00000000" w14:paraId="0000003A">
            <w:pPr>
              <w:tabs>
                <w:tab w:val="left" w:pos="975"/>
              </w:tabs>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6135443021" TargetMode="External"/><Relationship Id="rId7" Type="http://schemas.openxmlformats.org/officeDocument/2006/relationships/hyperlink" Target="https://docs.google.com/document/d/1V1My2r3eUnitAk1lW_GlqfOMdXDeUZ9OTMrrS41UVBI/edit" TargetMode="External"/><Relationship Id="rId8" Type="http://schemas.openxmlformats.org/officeDocument/2006/relationships/hyperlink" Target="https://docs.google.com/presentation/d/1mZrrUtJQTRcHs316xpMexto7sgJueR-RpM1BCmArxmo/edit?usp=drive_web&amp;ouid=1157977331761079714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