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r w:rsidDel="00000000" w:rsidR="00000000" w:rsidRPr="00000000">
        <w:rPr>
          <w:rtl w:val="0"/>
        </w:rPr>
        <w:t xml:space="preserve">  </w:t>
      </w:r>
    </w:p>
    <w:p w:rsidR="00000000" w:rsidDel="00000000" w:rsidP="00000000" w:rsidRDefault="00000000" w:rsidRPr="00000000" w14:paraId="00000002">
      <w:pPr>
        <w:widowControl w:val="0"/>
        <w:spacing w:line="265" w:lineRule="auto"/>
        <w:ind w:right="2594"/>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03">
      <w:pPr>
        <w:widowControl w:val="0"/>
        <w:spacing w:after="1" w:line="265" w:lineRule="auto"/>
        <w:jc w:val="center"/>
        <w:rPr>
          <w:rFonts w:ascii="Tahoma" w:cs="Tahoma" w:eastAsia="Tahoma" w:hAnsi="Tahoma"/>
          <w:b w:val="1"/>
          <w:color w:val="000000"/>
        </w:rPr>
      </w:pPr>
      <w:r w:rsidDel="00000000" w:rsidR="00000000" w:rsidRPr="00000000">
        <w:rPr>
          <w:rFonts w:ascii="Calibri" w:cs="Calibri" w:eastAsia="Calibri" w:hAnsi="Calibri"/>
          <w:b w:val="1"/>
          <w:color w:val="000000"/>
          <w:sz w:val="24"/>
          <w:szCs w:val="24"/>
          <w:rtl w:val="0"/>
        </w:rPr>
        <w:t xml:space="preserve">BOARD OF TRUSTEES REGULAR MEETING </w:t>
      </w:r>
      <w:r w:rsidDel="00000000" w:rsidR="00000000" w:rsidRPr="00000000">
        <w:rPr>
          <w:rFonts w:ascii="Calibri" w:cs="Calibri" w:eastAsia="Calibri" w:hAnsi="Calibri"/>
          <w:b w:val="1"/>
          <w:sz w:val="24"/>
          <w:szCs w:val="24"/>
          <w:rtl w:val="0"/>
        </w:rPr>
        <w:t xml:space="preserve">MINUTES</w:t>
      </w:r>
      <w:r w:rsidDel="00000000" w:rsidR="00000000" w:rsidRPr="00000000">
        <w:rPr>
          <w:rtl w:val="0"/>
        </w:rPr>
      </w:r>
    </w:p>
    <w:p w:rsidR="00000000" w:rsidDel="00000000" w:rsidP="00000000" w:rsidRDefault="00000000" w:rsidRPr="00000000" w14:paraId="00000004">
      <w:pPr>
        <w:widowControl w:val="0"/>
        <w:spacing w:line="265"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15 November 2018</w:t>
      </w:r>
      <w:r w:rsidDel="00000000" w:rsidR="00000000" w:rsidRPr="00000000">
        <w:rPr>
          <w:rFonts w:ascii="Calibri" w:cs="Calibri" w:eastAsia="Calibri" w:hAnsi="Calibri"/>
          <w:color w:val="000000"/>
          <w:sz w:val="24"/>
          <w:szCs w:val="24"/>
          <w:rtl w:val="0"/>
        </w:rPr>
        <w:t xml:space="preserve">, 4:00 pm</w:t>
      </w:r>
    </w:p>
    <w:p w:rsidR="00000000" w:rsidDel="00000000" w:rsidP="00000000" w:rsidRDefault="00000000" w:rsidRPr="00000000" w14:paraId="00000005">
      <w:pPr>
        <w:widowControl w:val="0"/>
        <w:spacing w:line="265" w:lineRule="auto"/>
        <w:jc w:val="center"/>
        <w:rPr>
          <w:rFonts w:ascii="Tahoma" w:cs="Tahoma" w:eastAsia="Tahoma" w:hAnsi="Tahoma"/>
          <w:color w:val="000000"/>
        </w:rPr>
      </w:pPr>
      <w:r w:rsidDel="00000000" w:rsidR="00000000" w:rsidRPr="00000000">
        <w:rPr>
          <w:rFonts w:ascii="Calibri" w:cs="Calibri" w:eastAsia="Calibri" w:hAnsi="Calibri"/>
          <w:color w:val="000000"/>
          <w:sz w:val="24"/>
          <w:szCs w:val="24"/>
          <w:shd w:fill="fdfdfd" w:val="clear"/>
          <w:rtl w:val="0"/>
        </w:rPr>
        <w:t xml:space="preserve"> </w:t>
      </w:r>
      <w:hyperlink r:id="rId6">
        <w:r w:rsidDel="00000000" w:rsidR="00000000" w:rsidRPr="00000000">
          <w:rPr>
            <w:rFonts w:ascii="Calibri" w:cs="Calibri" w:eastAsia="Calibri" w:hAnsi="Calibri"/>
            <w:color w:val="336699"/>
            <w:sz w:val="24"/>
            <w:szCs w:val="24"/>
            <w:u w:val="single"/>
            <w:shd w:fill="fdfdfd" w:val="clear"/>
            <w:rtl w:val="0"/>
          </w:rPr>
          <w:t xml:space="preserve">https</w:t>
        </w:r>
      </w:hyperlink>
      <w:hyperlink r:id="rId7">
        <w:r w:rsidDel="00000000" w:rsidR="00000000" w:rsidRPr="00000000">
          <w:rPr>
            <w:rFonts w:ascii="Calibri" w:cs="Calibri" w:eastAsia="Calibri" w:hAnsi="Calibri"/>
            <w:color w:val="336699"/>
            <w:sz w:val="24"/>
            <w:szCs w:val="24"/>
            <w:u w:val="single"/>
            <w:shd w:fill="fdfdfd" w:val="clear"/>
            <w:rtl w:val="0"/>
          </w:rPr>
          <w:t xml:space="preserve">://zoom.us/j/503417281</w:t>
        </w:r>
      </w:hyperlink>
      <w:r w:rsidDel="00000000" w:rsidR="00000000" w:rsidRPr="00000000">
        <w:rPr>
          <w:rtl w:val="0"/>
        </w:rPr>
      </w:r>
    </w:p>
    <w:p w:rsidR="00000000" w:rsidDel="00000000" w:rsidP="00000000" w:rsidRDefault="00000000" w:rsidRPr="00000000" w14:paraId="00000006">
      <w:pPr>
        <w:widowControl w:val="0"/>
        <w:spacing w:line="265" w:lineRule="auto"/>
        <w:ind w:firstLine="3632"/>
        <w:rPr>
          <w:rFonts w:ascii="Tahoma" w:cs="Tahoma" w:eastAsia="Tahoma" w:hAnsi="Tahoma"/>
        </w:rPr>
      </w:pPr>
      <w:r w:rsidDel="00000000" w:rsidR="00000000" w:rsidRPr="00000000">
        <w:rPr>
          <w:rtl w:val="0"/>
        </w:rPr>
      </w:r>
    </w:p>
    <w:tbl>
      <w:tblPr>
        <w:tblStyle w:val="Table1"/>
        <w:tblW w:w="101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85"/>
        <w:tblGridChange w:id="0">
          <w:tblGrid>
            <w:gridCol w:w="10185"/>
          </w:tblGrid>
        </w:tblGridChange>
      </w:tblGrid>
      <w:tr>
        <w:trPr>
          <w:trHeight w:val="560" w:hRule="atLeast"/>
        </w:trPr>
        <w:tc>
          <w:tcPr/>
          <w:p w:rsidR="00000000" w:rsidDel="00000000" w:rsidP="00000000" w:rsidRDefault="00000000" w:rsidRPr="00000000" w14:paraId="00000007">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Call to Order: </w:t>
            </w:r>
          </w:p>
          <w:p w:rsidR="00000000" w:rsidDel="00000000" w:rsidP="00000000" w:rsidRDefault="00000000" w:rsidRPr="00000000" w14:paraId="00000008">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-James calls to order</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0A">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Public Comment Period:</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at the school for public comment</w:t>
            </w:r>
          </w:p>
        </w:tc>
      </w:tr>
      <w:tr>
        <w:trPr>
          <w:trHeight w:val="560" w:hRule="atLeast"/>
        </w:trPr>
        <w:tc>
          <w:tcPr/>
          <w:p w:rsidR="00000000" w:rsidDel="00000000" w:rsidP="00000000" w:rsidRDefault="00000000" w:rsidRPr="00000000" w14:paraId="0000000C">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Consent Agenda: Approve Meeting Minutes from October  </w:t>
            </w:r>
            <w:hyperlink r:id="rId8">
              <w:r w:rsidDel="00000000" w:rsidR="00000000" w:rsidRPr="00000000">
                <w:rPr>
                  <w:rFonts w:ascii="Calibri" w:cs="Calibri" w:eastAsia="Calibri" w:hAnsi="Calibri"/>
                  <w:color w:val="1155cc"/>
                  <w:sz w:val="24"/>
                  <w:szCs w:val="24"/>
                  <w:u w:val="single"/>
                  <w:rtl w:val="0"/>
                </w:rPr>
                <w:t xml:space="preserve">https://docs.google.com/document/d/1Ywf1R6DT5pfAiHe8dPeY4RwcielVz3eRJh7X-rhe3eA/edit</w:t>
              </w:r>
            </w:hyperlink>
            <w:r w:rsidDel="00000000" w:rsidR="00000000" w:rsidRPr="00000000">
              <w:rPr>
                <w:rtl w:val="0"/>
              </w:rPr>
            </w:r>
          </w:p>
          <w:p w:rsidR="00000000" w:rsidDel="00000000" w:rsidP="00000000" w:rsidRDefault="00000000" w:rsidRPr="00000000" w14:paraId="0000000D">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-moved by Heather and seconded by Scott</w:t>
            </w:r>
          </w:p>
          <w:p w:rsidR="00000000" w:rsidDel="00000000" w:rsidP="00000000" w:rsidRDefault="00000000" w:rsidRPr="00000000" w14:paraId="0000000E">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-Carries unanimously</w:t>
            </w:r>
          </w:p>
        </w:tc>
      </w:tr>
      <w:tr>
        <w:trPr>
          <w:trHeight w:val="560" w:hRule="atLeast"/>
        </w:trPr>
        <w:tc>
          <w:tcPr/>
          <w:p w:rsidR="00000000" w:rsidDel="00000000" w:rsidP="00000000" w:rsidRDefault="00000000" w:rsidRPr="00000000" w14:paraId="0000000F">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Administration Updates: Monthly Update</w:t>
            </w:r>
          </w:p>
          <w:p w:rsidR="00000000" w:rsidDel="00000000" w:rsidP="00000000" w:rsidRDefault="00000000" w:rsidRPr="00000000" w14:paraId="00000010">
            <w:pPr>
              <w:widowControl w:val="0"/>
              <w:spacing w:after="5" w:before="5" w:line="240" w:lineRule="auto"/>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https://docs.google.com/presentation/d/1R7mwR_7mJDtgfA5ID6c2h8yulssO7FX1KH_CDNgLsl0/edit?usp=sharing</w:t>
              </w:r>
            </w:hyperlink>
            <w:r w:rsidDel="00000000" w:rsidR="00000000" w:rsidRPr="00000000">
              <w:rPr>
                <w:rtl w:val="0"/>
              </w:rPr>
            </w:r>
          </w:p>
          <w:p w:rsidR="00000000" w:rsidDel="00000000" w:rsidP="00000000" w:rsidRDefault="00000000" w:rsidRPr="00000000" w14:paraId="00000011">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shared that enrollment is really good</w:t>
            </w:r>
          </w:p>
          <w:p w:rsidR="00000000" w:rsidDel="00000000" w:rsidP="00000000" w:rsidRDefault="00000000" w:rsidRPr="00000000" w14:paraId="00000012">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-Budget is right where we need to be</w:t>
            </w:r>
          </w:p>
          <w:p w:rsidR="00000000" w:rsidDel="00000000" w:rsidP="00000000" w:rsidRDefault="00000000" w:rsidRPr="00000000" w14:paraId="00000013">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-Goals are on track</w:t>
            </w:r>
          </w:p>
          <w:p w:rsidR="00000000" w:rsidDel="00000000" w:rsidP="00000000" w:rsidRDefault="00000000" w:rsidRPr="00000000" w14:paraId="00000014">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-CG will be going to be a title 1 and that audit will happen soon</w:t>
            </w:r>
          </w:p>
          <w:p w:rsidR="00000000" w:rsidDel="00000000" w:rsidP="00000000" w:rsidRDefault="00000000" w:rsidRPr="00000000" w14:paraId="00000015">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to doc for “What’s new”</w:t>
            </w:r>
          </w:p>
          <w:p w:rsidR="00000000" w:rsidDel="00000000" w:rsidP="00000000" w:rsidRDefault="00000000" w:rsidRPr="00000000" w14:paraId="00000016">
            <w:pPr>
              <w:widowControl w:val="0"/>
              <w:spacing w:after="5" w:before="5"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r>
      <w:tr>
        <w:trPr>
          <w:trHeight w:val="560" w:hRule="atLeast"/>
        </w:trPr>
        <w:tc>
          <w:tcPr/>
          <w:p w:rsidR="00000000" w:rsidDel="00000000" w:rsidP="00000000" w:rsidRDefault="00000000" w:rsidRPr="00000000" w14:paraId="00000017">
            <w:pPr>
              <w:widowControl w:val="0"/>
              <w:spacing w:after="5" w:before="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Board and Committee Updates:</w:t>
            </w:r>
          </w:p>
          <w:p w:rsidR="00000000" w:rsidDel="00000000" w:rsidP="00000000" w:rsidRDefault="00000000" w:rsidRPr="00000000" w14:paraId="00000018">
            <w:pPr>
              <w:widowControl w:val="0"/>
              <w:spacing w:after="5" w:before="5" w:lineRule="auto"/>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Audit: </w:t>
            </w:r>
            <w:hyperlink r:id="rId10">
              <w:r w:rsidDel="00000000" w:rsidR="00000000" w:rsidRPr="00000000">
                <w:rPr>
                  <w:rFonts w:ascii="Calibri" w:cs="Calibri" w:eastAsia="Calibri" w:hAnsi="Calibri"/>
                  <w:color w:val="1155cc"/>
                  <w:sz w:val="24"/>
                  <w:szCs w:val="24"/>
                  <w:u w:val="single"/>
                  <w:rtl w:val="0"/>
                </w:rPr>
                <w:t xml:space="preserve">https://drive.google.com/drive/u/0/folders/1FW0AUcen1wNRDeReL-Z_u8Vfx77XFIh8?ogsrc=32</w:t>
              </w:r>
            </w:hyperlink>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-Ken Rogers: Overall the audit went well. The only thing to report is that there was some auditing interesting things and that one should look at the report to see the details. There is really no issue here, only that there are a few things that needed to be paid attention to </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there are any questions, one should contact Ken directly</w:t>
            </w:r>
          </w:p>
        </w:tc>
      </w:tr>
      <w:tr>
        <w:trPr>
          <w:trHeight w:val="560" w:hRule="atLeast"/>
        </w:trPr>
        <w:tc>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Directors Performance Evaluation: </w:t>
            </w:r>
          </w:p>
          <w:p w:rsidR="00000000" w:rsidDel="00000000" w:rsidP="00000000" w:rsidRDefault="00000000" w:rsidRPr="00000000" w14:paraId="0000001D">
            <w:pPr>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https://docs.google.com/document/d/1aJi3laZB_uKnqe1p1gcq6ZKi2_i0-tvBLmqEUyg8RP8/edit?usp=sharing</w:t>
              </w:r>
            </w:hyperlink>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-James: one key thing that we have to do as leaders is give and receive feedback. As a board it is our job to choose what we’ll do as a school and where we’ll go. We hire a director to get us there. We have to give Kim feedback to help her in her role. James mentioned two things that Kim has done well: 1. that she went to bat for the school about the distance education program, which some thought wasn’t necessarily in the charter. 2. That she was excellent at going to bat for the school when there was a strange inspection.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-Moved by heather and seconded by Scott</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carries unanimously</w:t>
            </w:r>
          </w:p>
        </w:tc>
      </w:tr>
      <w:tr>
        <w:trPr>
          <w:trHeight w:val="560" w:hRule="atLeast"/>
        </w:trPr>
        <w:tc>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Staff and Parent Survey Review:</w:t>
            </w:r>
          </w:p>
          <w:p w:rsidR="00000000" w:rsidDel="00000000" w:rsidP="00000000" w:rsidRDefault="00000000" w:rsidRPr="00000000" w14:paraId="00000023">
            <w:pPr>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https://docs.google.com/spreadsheets/d/1VHsBmtKe0Bi-JnHflHuECuGV-eaRFmF6s15Vb0w7s7M/edit?usp=sharing</w:t>
              </w:r>
            </w:hyperlink>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Potential Board Member: Joshua Daniels</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-Josh had a chance to introduce himself</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-Moved by Scott and happily seconded by Heather</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carries unanimously</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James needs to step down as chair:</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-James has had to spend so much time at Williamsburg and thinks that these are going to conflict. He knew that we were going to need someone else. Thinks that Josh would be a good person. He is making the case for that. Thinks he can still stay onboard as vice chair.</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-James: shared that Josh is uniquely positioned to be the chair. </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-Others shared that he would do a great job.</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met with him and thinks that Josh has the fighting spirit that CG needs right now. </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-Josh: Very familiar with the board process (facilitates for multiple boards each month). Wants to be a part of the traditions of CG and wants to protect the model of the school. </w:t>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-James: we need a motion to install </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-Moved by heather and seconded by scott that Josh becomes chair.</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carries unanimously.</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-Heather moves and scott seconds that James becomes vice chair</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carries unanimously</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tc>
      </w:tr>
      <w:tr>
        <w:trPr>
          <w:trHeight w:val="560" w:hRule="atLeast"/>
        </w:trPr>
        <w:tc>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Upcoming Committee Meeting in the next 90 days:</w:t>
            </w:r>
          </w:p>
        </w:tc>
      </w:tr>
      <w:tr>
        <w:trPr>
          <w:trHeight w:val="560" w:hRule="atLeast"/>
        </w:trPr>
        <w:tc>
          <w:tcPr/>
          <w:p w:rsidR="00000000" w:rsidDel="00000000" w:rsidP="00000000" w:rsidRDefault="00000000" w:rsidRPr="00000000" w14:paraId="0000003C">
            <w:pPr>
              <w:tabs>
                <w:tab w:val="left" w:pos="975"/>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Adjournment</w:t>
            </w:r>
          </w:p>
        </w:tc>
      </w:tr>
    </w:tbl>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sectPr>
      <w:headerReference r:id="rId13" w:type="default"/>
      <w:headerReference r:id="rId14" w:type="first"/>
      <w:footerReference r:id="rId15" w:type="first"/>
      <w:pgSz w:h="15840" w:w="12240"/>
      <w:pgMar w:bottom="1417" w:top="1417" w:left="99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spacing w:line="265" w:lineRule="auto"/>
      <w:ind w:right="259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t xml:space="preserve">                                        </w:t>
    </w:r>
    <w:r w:rsidDel="00000000" w:rsidR="00000000" w:rsidRPr="00000000">
      <w:rPr>
        <w:rFonts w:ascii="Tahoma" w:cs="Tahoma" w:eastAsia="Tahoma" w:hAnsi="Tahoma"/>
        <w:b w:val="1"/>
      </w:rPr>
      <w:drawing>
        <wp:inline distB="0" distT="0" distL="0" distR="0">
          <wp:extent cx="3697076" cy="12255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97076" cy="1225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jc w:val="center"/>
    </w:pPr>
    <w:rPr>
      <w:color w:val="000000"/>
    </w:rPr>
  </w:style>
  <w:style w:type="paragraph" w:styleId="Heading2">
    <w:name w:val="heading 2"/>
    <w:basedOn w:val="Normal"/>
    <w:next w:val="Normal"/>
    <w:pPr>
      <w:widowControl w:val="0"/>
      <w:ind w:firstLine="720"/>
    </w:pPr>
    <w:rPr>
      <w:color w:val="000000"/>
    </w:rPr>
  </w:style>
  <w:style w:type="paragraph" w:styleId="Heading3">
    <w:name w:val="heading 3"/>
    <w:basedOn w:val="Normal"/>
    <w:next w:val="Normal"/>
    <w:pPr>
      <w:keepNext w:val="1"/>
      <w:keepLines w:val="1"/>
      <w:ind w:left="720" w:hanging="720"/>
    </w:pPr>
    <w:rPr>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aJi3laZB_uKnqe1p1gcq6ZKi2_i0-tvBLmqEUyg8RP8/edit?usp=sharing" TargetMode="External"/><Relationship Id="rId10" Type="http://schemas.openxmlformats.org/officeDocument/2006/relationships/hyperlink" Target="https://drive.google.com/drive/u/0/folders/1FW0AUcen1wNRDeReL-Z_u8Vfx77XFIh8?ogsrc=32" TargetMode="External"/><Relationship Id="rId13" Type="http://schemas.openxmlformats.org/officeDocument/2006/relationships/header" Target="header1.xml"/><Relationship Id="rId12" Type="http://schemas.openxmlformats.org/officeDocument/2006/relationships/hyperlink" Target="https://docs.google.com/spreadsheets/d/1VHsBmtKe0Bi-JnHflHuECuGV-eaRFmF6s15Vb0w7s7M/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R7mwR_7mJDtgfA5ID6c2h8yulssO7FX1KH_CDNgLsl0/edit?usp=sharing"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zoom.us/j/503417281" TargetMode="External"/><Relationship Id="rId7" Type="http://schemas.openxmlformats.org/officeDocument/2006/relationships/hyperlink" Target="https://www.google.com/url?q=https%3A%2F%2Fzoom.us%2Fj%2F503417281" TargetMode="External"/><Relationship Id="rId8" Type="http://schemas.openxmlformats.org/officeDocument/2006/relationships/hyperlink" Target="https://docs.google.com/document/d/1Ywf1R6DT5pfAiHe8dPeY4RwcielVz3eRJh7X-rhe3eA/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